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16BC7" w14:textId="68882618" w:rsidR="003C4475" w:rsidRPr="003C4475" w:rsidRDefault="003C4475" w:rsidP="003C4475">
      <w:pPr>
        <w:rPr>
          <w:b/>
        </w:rPr>
      </w:pPr>
      <w:r w:rsidRPr="003C4475">
        <w:rPr>
          <w:b/>
        </w:rPr>
        <w:t xml:space="preserve">Bijlage </w:t>
      </w:r>
      <w:r w:rsidR="00577E89">
        <w:rPr>
          <w:b/>
        </w:rPr>
        <w:t>7</w:t>
      </w:r>
      <w:r w:rsidR="00577E89" w:rsidRPr="003C4475">
        <w:rPr>
          <w:b/>
        </w:rPr>
        <w:t xml:space="preserve"> -</w:t>
      </w:r>
      <w:r w:rsidRPr="003C4475">
        <w:rPr>
          <w:b/>
        </w:rPr>
        <w:t xml:space="preserve"> Beschrijving Werkgangen</w:t>
      </w:r>
    </w:p>
    <w:p w14:paraId="59B0AA87" w14:textId="77777777" w:rsidR="003C4475" w:rsidRDefault="003C4475" w:rsidP="003C4475"/>
    <w:p w14:paraId="698AD2D5" w14:textId="77777777" w:rsidR="003C4475" w:rsidRDefault="003C4475" w:rsidP="003C4475">
      <w:r>
        <w:t xml:space="preserve">In deze bijlage worden de meest voorkomende werkgangen (toepassingen ter bestrijding/sanering van Japanse Duizendknoop) beschreven. Eis aan de Opdrachtnemer is deze werkzaamheden effectief te kunnen toepassen. Bij de uitvoering van opdrachten zullen afhankelijk van de projectomstandigheden aanvullende diensten nodig zijn zoals b.v. het inhuren van verkeersregelaars. In de </w:t>
      </w:r>
      <w:r w:rsidRPr="00291BE9">
        <w:t>Inschrijfstaat (bijlage 3) is een niet</w:t>
      </w:r>
      <w:r>
        <w:t xml:space="preserve"> uitputtende lijst van diensten opgenomen die bij projectwerkzaamheden </w:t>
      </w:r>
      <w:r w:rsidRPr="00092768">
        <w:rPr>
          <w:i/>
        </w:rPr>
        <w:t>kunnen</w:t>
      </w:r>
      <w:r>
        <w:t xml:space="preserve"> worden toegepast.</w:t>
      </w:r>
      <w:r w:rsidR="00092768">
        <w:t xml:space="preserve"> Genoemde hoeveelheden zijn fictief!</w:t>
      </w:r>
    </w:p>
    <w:p w14:paraId="0DC734C3" w14:textId="77777777" w:rsidR="003C4475" w:rsidRDefault="003C4475" w:rsidP="003C4475">
      <w:r>
        <w:t xml:space="preserve">In de inschrijfstaat worden deze werkgangen door de inschrijver afgeprijsd. </w:t>
      </w:r>
      <w:r w:rsidR="00092768">
        <w:t xml:space="preserve"> </w:t>
      </w:r>
    </w:p>
    <w:p w14:paraId="2E3FC83A" w14:textId="77777777" w:rsidR="00092768" w:rsidRDefault="00092768" w:rsidP="003C4475"/>
    <w:p w14:paraId="5FF11310" w14:textId="162FECE7" w:rsidR="003C4475" w:rsidRDefault="003C4475" w:rsidP="003C4475">
      <w:r>
        <w:t>De werkgangen worden als volgt ingedeeld:</w:t>
      </w:r>
    </w:p>
    <w:p w14:paraId="3E753D48" w14:textId="77777777" w:rsidR="003C4475" w:rsidRDefault="003C4475" w:rsidP="003C4475">
      <w:pPr>
        <w:pStyle w:val="Lijstalinea"/>
        <w:numPr>
          <w:ilvl w:val="0"/>
          <w:numId w:val="2"/>
        </w:numPr>
      </w:pPr>
      <w:r>
        <w:t>Projectvoorbereiding</w:t>
      </w:r>
    </w:p>
    <w:p w14:paraId="32BCBF49" w14:textId="77777777" w:rsidR="003C4475" w:rsidRDefault="003C4475" w:rsidP="003C4475">
      <w:pPr>
        <w:pStyle w:val="Lijstalinea"/>
        <w:numPr>
          <w:ilvl w:val="0"/>
          <w:numId w:val="2"/>
        </w:numPr>
      </w:pPr>
      <w:r>
        <w:t>Voorbereiding uitvoering maatwerk</w:t>
      </w:r>
    </w:p>
    <w:p w14:paraId="0E031BFB" w14:textId="77777777" w:rsidR="003C4475" w:rsidRDefault="003C4475" w:rsidP="003C4475">
      <w:pPr>
        <w:pStyle w:val="Lijstalinea"/>
        <w:numPr>
          <w:ilvl w:val="0"/>
          <w:numId w:val="2"/>
        </w:numPr>
      </w:pPr>
      <w:r>
        <w:t>Sanering</w:t>
      </w:r>
    </w:p>
    <w:p w14:paraId="28551219" w14:textId="77777777" w:rsidR="003C4475" w:rsidRDefault="003C4475" w:rsidP="003C4475">
      <w:pPr>
        <w:pStyle w:val="Lijstalinea"/>
        <w:numPr>
          <w:ilvl w:val="0"/>
          <w:numId w:val="2"/>
        </w:numPr>
      </w:pPr>
      <w:r>
        <w:t>Bestrijding</w:t>
      </w:r>
    </w:p>
    <w:p w14:paraId="4D584F5B" w14:textId="77777777" w:rsidR="003C4475" w:rsidRDefault="003C4475" w:rsidP="009A2605">
      <w:pPr>
        <w:pStyle w:val="Kop3"/>
      </w:pPr>
      <w:bookmarkStart w:id="0" w:name="_Toc115137829"/>
      <w:r>
        <w:t>Projectvoorbereiding</w:t>
      </w:r>
      <w:bookmarkEnd w:id="0"/>
    </w:p>
    <w:p w14:paraId="4FE92D33" w14:textId="77777777" w:rsidR="003C4475" w:rsidRDefault="003C4475" w:rsidP="003C4475">
      <w:pPr>
        <w:tabs>
          <w:tab w:val="left" w:pos="426"/>
        </w:tabs>
      </w:pPr>
      <w:r>
        <w:br/>
        <w:t>Bij de werkvoorbereiding voor een sanerings- of bestrijdingsproject horen meldingen, onderzoeken, vergunningsaanvragen en/of ontheffingen. Opdrachtnemer en Opdrachtgever hebben beiden taken in deze voorbereiding.</w:t>
      </w:r>
    </w:p>
    <w:p w14:paraId="3F77E0E2" w14:textId="77777777" w:rsidR="003C4475" w:rsidRDefault="003C4475" w:rsidP="003C4475">
      <w:pPr>
        <w:tabs>
          <w:tab w:val="left" w:pos="426"/>
        </w:tabs>
      </w:pPr>
      <w:r>
        <w:br/>
        <w:t>De Opdrachtgever – gebruikmakend van vaste raamovereenkomsten binnen de gemeente – zal de volgende taken uitvoeren:</w:t>
      </w:r>
    </w:p>
    <w:p w14:paraId="74FB1265" w14:textId="77777777" w:rsidR="003C4475" w:rsidRDefault="003C4475" w:rsidP="003C4475">
      <w:pPr>
        <w:pStyle w:val="Lijstalinea"/>
        <w:numPr>
          <w:ilvl w:val="0"/>
          <w:numId w:val="6"/>
        </w:numPr>
        <w:tabs>
          <w:tab w:val="left" w:pos="426"/>
        </w:tabs>
      </w:pPr>
      <w:r>
        <w:t>Natuurscan (inclusief eventuele vervolgonderzoeken)</w:t>
      </w:r>
    </w:p>
    <w:p w14:paraId="5EFD93CB" w14:textId="77777777" w:rsidR="003C4475" w:rsidRDefault="003C4475" w:rsidP="003C4475">
      <w:pPr>
        <w:pStyle w:val="Lijstalinea"/>
        <w:numPr>
          <w:ilvl w:val="0"/>
          <w:numId w:val="6"/>
        </w:numPr>
        <w:tabs>
          <w:tab w:val="left" w:pos="426"/>
        </w:tabs>
      </w:pPr>
      <w:r>
        <w:t>Een BEA (BoomEffectAnalyse) of bomentaxatie</w:t>
      </w:r>
    </w:p>
    <w:p w14:paraId="411BAA30" w14:textId="77777777" w:rsidR="003C4475" w:rsidRDefault="003C4475" w:rsidP="003C4475">
      <w:pPr>
        <w:pStyle w:val="Lijstalinea"/>
        <w:numPr>
          <w:ilvl w:val="0"/>
          <w:numId w:val="6"/>
        </w:numPr>
        <w:tabs>
          <w:tab w:val="left" w:pos="426"/>
        </w:tabs>
      </w:pPr>
      <w:r>
        <w:t>Aanvragen kapvergunning (</w:t>
      </w:r>
      <w:r w:rsidRPr="00AD4115">
        <w:rPr>
          <w:sz w:val="20"/>
          <w:szCs w:val="20"/>
        </w:rPr>
        <w:t>indien deze keuze onvermijdelijk is voor het behalen van een goed resultaat</w:t>
      </w:r>
      <w:r>
        <w:t>)</w:t>
      </w:r>
    </w:p>
    <w:p w14:paraId="5D5CCC4D" w14:textId="77777777" w:rsidR="003C4475" w:rsidRDefault="003C4475" w:rsidP="003C4475">
      <w:pPr>
        <w:pStyle w:val="Lijstalinea"/>
        <w:numPr>
          <w:ilvl w:val="0"/>
          <w:numId w:val="6"/>
        </w:numPr>
        <w:tabs>
          <w:tab w:val="left" w:pos="426"/>
        </w:tabs>
      </w:pPr>
      <w:r>
        <w:t>Bodemonderzoek</w:t>
      </w:r>
    </w:p>
    <w:p w14:paraId="4C169025" w14:textId="77777777" w:rsidR="003C4475" w:rsidRDefault="003C4475" w:rsidP="003C4475">
      <w:pPr>
        <w:pStyle w:val="Lijstalinea"/>
        <w:numPr>
          <w:ilvl w:val="0"/>
          <w:numId w:val="6"/>
        </w:numPr>
        <w:tabs>
          <w:tab w:val="left" w:pos="426"/>
        </w:tabs>
      </w:pPr>
      <w:r>
        <w:t>Inkoop, plant en registratie van bomen</w:t>
      </w:r>
    </w:p>
    <w:p w14:paraId="18A4C40B" w14:textId="77777777" w:rsidR="003C4475" w:rsidRDefault="003C4475" w:rsidP="003C4475">
      <w:pPr>
        <w:pStyle w:val="Lijstalinea"/>
        <w:tabs>
          <w:tab w:val="left" w:pos="426"/>
        </w:tabs>
      </w:pPr>
    </w:p>
    <w:p w14:paraId="0401A35B" w14:textId="77777777" w:rsidR="003C4475" w:rsidRDefault="003C4475" w:rsidP="003C4475">
      <w:pPr>
        <w:tabs>
          <w:tab w:val="left" w:pos="426"/>
        </w:tabs>
      </w:pPr>
      <w:r w:rsidRPr="006C39B7">
        <w:t>Bij de werkvoorbereiding</w:t>
      </w:r>
      <w:r>
        <w:t>staken van de O</w:t>
      </w:r>
      <w:r w:rsidRPr="006C39B7">
        <w:t>pdrachtnemer horen:</w:t>
      </w:r>
    </w:p>
    <w:p w14:paraId="4DE486DD" w14:textId="77777777" w:rsidR="003C4475" w:rsidRDefault="003C4475" w:rsidP="003C4475">
      <w:pPr>
        <w:tabs>
          <w:tab w:val="left" w:pos="426"/>
        </w:tabs>
      </w:pPr>
    </w:p>
    <w:p w14:paraId="5316BDF3" w14:textId="77777777" w:rsidR="003C4475" w:rsidRDefault="003C4475" w:rsidP="003C4475">
      <w:pPr>
        <w:pStyle w:val="Lijstalinea"/>
        <w:numPr>
          <w:ilvl w:val="0"/>
          <w:numId w:val="3"/>
        </w:numPr>
        <w:tabs>
          <w:tab w:val="left" w:pos="426"/>
        </w:tabs>
      </w:pPr>
      <w:r>
        <w:t xml:space="preserve">Het maken van </w:t>
      </w:r>
      <w:r w:rsidRPr="008764F2">
        <w:t>een KLIC-melding</w:t>
      </w:r>
      <w:r>
        <w:t xml:space="preserve"> om te onderzoeken of eventueel aanwezige kabels en leidingen die het saneren van de betreffende groeiplaats(en) complexer maken. (informatie hierover: </w:t>
      </w:r>
      <w:hyperlink r:id="rId7" w:history="1">
        <w:r w:rsidRPr="008D2E03">
          <w:rPr>
            <w:rStyle w:val="Hyperlink"/>
          </w:rPr>
          <w:t>https://www.kadaster.nl/zakelijk/producten/graafwerk/klic-melding</w:t>
        </w:r>
      </w:hyperlink>
      <w:r>
        <w:t xml:space="preserve">) </w:t>
      </w:r>
    </w:p>
    <w:p w14:paraId="2A82022C" w14:textId="77777777" w:rsidR="003C4475" w:rsidRDefault="003C4475" w:rsidP="003C4475">
      <w:pPr>
        <w:pStyle w:val="Lijstalinea"/>
        <w:numPr>
          <w:ilvl w:val="0"/>
          <w:numId w:val="3"/>
        </w:numPr>
        <w:tabs>
          <w:tab w:val="left" w:pos="426"/>
        </w:tabs>
      </w:pPr>
      <w:r>
        <w:t xml:space="preserve">Het uitvoeren van een </w:t>
      </w:r>
      <w:r w:rsidRPr="008764F2">
        <w:t>omgevingsscan</w:t>
      </w:r>
      <w:r>
        <w:t xml:space="preserve"> van het projectgebied. Hierbij wordt </w:t>
      </w:r>
    </w:p>
    <w:p w14:paraId="589A253B" w14:textId="77777777" w:rsidR="003C4475" w:rsidRDefault="003C4475" w:rsidP="003C4475">
      <w:pPr>
        <w:pStyle w:val="Lijstalinea"/>
        <w:numPr>
          <w:ilvl w:val="1"/>
          <w:numId w:val="3"/>
        </w:numPr>
        <w:tabs>
          <w:tab w:val="left" w:pos="426"/>
        </w:tabs>
      </w:pPr>
      <w:r>
        <w:t>De omgeving in een straal van 50 meter rondom de door Opdrachtgever opgegeven groeiplaats(en) gecontroleerd op aanwezigheid van Japanse duizendknoop. Bij constatering van nog niet geregistreerde groeiplaatsen plaatst Opdrachtnemer een melding in het gemeentelijk databeheersysteem. Een handleiding wordt verstrekt na gunning.</w:t>
      </w:r>
    </w:p>
    <w:p w14:paraId="2C931AB5" w14:textId="77777777" w:rsidR="003C4475" w:rsidRDefault="003C4475" w:rsidP="003C4475">
      <w:pPr>
        <w:pStyle w:val="Lijstalinea"/>
        <w:numPr>
          <w:ilvl w:val="1"/>
          <w:numId w:val="3"/>
        </w:numPr>
        <w:tabs>
          <w:tab w:val="left" w:pos="426"/>
        </w:tabs>
      </w:pPr>
      <w:r>
        <w:t>Gecontroleerd of er boven- of ondergrondse obstakels (bijvoorbeeld bomen) zijn die het saneren van de betreffende groeiplaats(en) complexer maken.</w:t>
      </w:r>
    </w:p>
    <w:p w14:paraId="2274562A" w14:textId="77777777" w:rsidR="003C4475" w:rsidRDefault="003C4475" w:rsidP="003C4475">
      <w:pPr>
        <w:pStyle w:val="Lijstalinea"/>
        <w:numPr>
          <w:ilvl w:val="1"/>
          <w:numId w:val="3"/>
        </w:numPr>
        <w:tabs>
          <w:tab w:val="left" w:pos="426"/>
        </w:tabs>
      </w:pPr>
      <w:r>
        <w:t>Gecontroleerd of het noodzakelijk is om extra handelingen t.a.v. de KLIC-melding te (laten) verrichten, bijvoorbeeld het graven van een proefsleuf.</w:t>
      </w:r>
    </w:p>
    <w:p w14:paraId="641A5CE0" w14:textId="77777777" w:rsidR="003C4475" w:rsidRDefault="003C4475" w:rsidP="003C4475">
      <w:pPr>
        <w:pStyle w:val="Lijstalinea"/>
        <w:numPr>
          <w:ilvl w:val="0"/>
          <w:numId w:val="3"/>
        </w:numPr>
        <w:tabs>
          <w:tab w:val="left" w:pos="426"/>
        </w:tabs>
      </w:pPr>
      <w:r>
        <w:t xml:space="preserve">Het maken van een Plan van Aanpak conform de geformuleerde </w:t>
      </w:r>
      <w:r w:rsidRPr="00291BE9">
        <w:t>eisen in paragraaf 3.2.</w:t>
      </w:r>
      <w:r>
        <w:t xml:space="preserve">  </w:t>
      </w:r>
    </w:p>
    <w:p w14:paraId="6269F27C" w14:textId="77777777" w:rsidR="003C4475" w:rsidRDefault="003C4475" w:rsidP="003C4475">
      <w:pPr>
        <w:pStyle w:val="Lijstalinea"/>
        <w:numPr>
          <w:ilvl w:val="0"/>
          <w:numId w:val="3"/>
        </w:numPr>
        <w:tabs>
          <w:tab w:val="left" w:pos="426"/>
        </w:tabs>
      </w:pPr>
      <w:r>
        <w:t xml:space="preserve">Het opstellen van een BLVC-plan. (Informatie hierover: </w:t>
      </w:r>
      <w:hyperlink r:id="rId8" w:history="1">
        <w:r w:rsidRPr="00CC243C">
          <w:rPr>
            <w:rStyle w:val="Hyperlink"/>
          </w:rPr>
          <w:t>https://www.amsterdam.nl/parkeren-verkeer/werken-openbare-ruimte/wior-proces/bereikbaarheid-leefbaarheid-veiligheid/</w:t>
        </w:r>
      </w:hyperlink>
      <w:r>
        <w:t xml:space="preserve"> </w:t>
      </w:r>
    </w:p>
    <w:p w14:paraId="15887B95" w14:textId="77777777" w:rsidR="003C4475" w:rsidRDefault="003C4475" w:rsidP="003C4475">
      <w:pPr>
        <w:pStyle w:val="Lijstalinea"/>
        <w:numPr>
          <w:ilvl w:val="0"/>
          <w:numId w:val="3"/>
        </w:numPr>
        <w:tabs>
          <w:tab w:val="left" w:pos="426"/>
        </w:tabs>
      </w:pPr>
      <w:r>
        <w:lastRenderedPageBreak/>
        <w:t xml:space="preserve">Het aanvragen van tijdelijke Verkeersmaatregelen. (Informatie hierover: </w:t>
      </w:r>
      <w:hyperlink r:id="rId9" w:history="1">
        <w:r w:rsidRPr="00CC243C">
          <w:rPr>
            <w:rStyle w:val="Hyperlink"/>
          </w:rPr>
          <w:t>https://www.amsterdam.nl/veelgevraagd/?productid=%7BE4341B52-1FC0-4E17-AB68-2B3AFE15160A%7D</w:t>
        </w:r>
      </w:hyperlink>
    </w:p>
    <w:p w14:paraId="2FF9B243" w14:textId="77777777" w:rsidR="003C4475" w:rsidRPr="00205F55" w:rsidRDefault="003C4475" w:rsidP="003C4475">
      <w:pPr>
        <w:pStyle w:val="Lijstalinea"/>
        <w:numPr>
          <w:ilvl w:val="0"/>
          <w:numId w:val="3"/>
        </w:numPr>
        <w:tabs>
          <w:tab w:val="left" w:pos="426"/>
        </w:tabs>
        <w:rPr>
          <w:rStyle w:val="Hyperlink"/>
        </w:rPr>
      </w:pPr>
      <w:r>
        <w:t xml:space="preserve">Het aanvragen van een WIOR-vergunning. ((Informatie hierover: </w:t>
      </w:r>
      <w:hyperlink r:id="rId10" w:history="1">
        <w:r w:rsidRPr="00CC243C">
          <w:rPr>
            <w:rStyle w:val="Hyperlink"/>
          </w:rPr>
          <w:t>https://www.amsterdam.nl/veelgevraagd/?productid=%7B11A350D0-75C4-45CD-BAC4-19A0E4B4DDB4%7D</w:t>
        </w:r>
      </w:hyperlink>
    </w:p>
    <w:p w14:paraId="1938717C" w14:textId="77777777" w:rsidR="003C4475" w:rsidRPr="001511AF" w:rsidRDefault="003C4475" w:rsidP="003C4475">
      <w:pPr>
        <w:pStyle w:val="Lijstalinea"/>
        <w:numPr>
          <w:ilvl w:val="0"/>
          <w:numId w:val="3"/>
        </w:numPr>
        <w:tabs>
          <w:tab w:val="left" w:pos="426"/>
        </w:tabs>
        <w:rPr>
          <w:rStyle w:val="Hyperlink"/>
        </w:rPr>
      </w:pPr>
      <w:r>
        <w:t xml:space="preserve">Het (optioneel) aanvragen van een BUS-melding. ((Informatie hierover: </w:t>
      </w:r>
      <w:hyperlink r:id="rId11" w:history="1">
        <w:r w:rsidRPr="00CC243C">
          <w:rPr>
            <w:rStyle w:val="Hyperlink"/>
          </w:rPr>
          <w:t>https://www.amsterdam.nl/veelgevraagd/?productid=%7BA39CD684-37A1-43DC-9918-A27F33A3CF57%7D</w:t>
        </w:r>
      </w:hyperlink>
    </w:p>
    <w:p w14:paraId="25665DEB" w14:textId="77777777" w:rsidR="003C4475" w:rsidRPr="001511AF" w:rsidRDefault="003C4475" w:rsidP="003C4475">
      <w:pPr>
        <w:pStyle w:val="Lijstalinea"/>
        <w:numPr>
          <w:ilvl w:val="0"/>
          <w:numId w:val="3"/>
        </w:numPr>
        <w:tabs>
          <w:tab w:val="left" w:pos="426"/>
        </w:tabs>
      </w:pPr>
      <w:r w:rsidRPr="001511AF">
        <w:t>Het maken van een V&amp;G-plan</w:t>
      </w:r>
      <w:r>
        <w:t>.</w:t>
      </w:r>
    </w:p>
    <w:p w14:paraId="632DB8DD" w14:textId="77777777" w:rsidR="003C4475" w:rsidRDefault="003C4475" w:rsidP="003C4475">
      <w:pPr>
        <w:tabs>
          <w:tab w:val="left" w:pos="426"/>
        </w:tabs>
      </w:pPr>
    </w:p>
    <w:p w14:paraId="6C19F4D6" w14:textId="77777777" w:rsidR="003C4475" w:rsidRDefault="003C4475" w:rsidP="003C4475"/>
    <w:p w14:paraId="3F67446D" w14:textId="77777777" w:rsidR="003C4475" w:rsidRDefault="003C4475" w:rsidP="009A2605">
      <w:pPr>
        <w:pStyle w:val="Kop3"/>
      </w:pPr>
      <w:bookmarkStart w:id="1" w:name="_Toc115137830"/>
      <w:r>
        <w:t>Voorbereiding uitvoering maatwerk</w:t>
      </w:r>
      <w:bookmarkEnd w:id="1"/>
    </w:p>
    <w:p w14:paraId="77B8CF94" w14:textId="77777777" w:rsidR="003C4475" w:rsidRDefault="003C4475" w:rsidP="003C4475">
      <w:pPr>
        <w:tabs>
          <w:tab w:val="left" w:pos="426"/>
        </w:tabs>
        <w:rPr>
          <w:b/>
        </w:rPr>
      </w:pPr>
    </w:p>
    <w:p w14:paraId="080053A2" w14:textId="77777777" w:rsidR="003C4475" w:rsidRPr="002800E1" w:rsidRDefault="003C4475" w:rsidP="003C4475">
      <w:pPr>
        <w:tabs>
          <w:tab w:val="left" w:pos="426"/>
        </w:tabs>
        <w:rPr>
          <w:b/>
        </w:rPr>
      </w:pPr>
      <w:r w:rsidRPr="002800E1">
        <w:rPr>
          <w:b/>
        </w:rPr>
        <w:t xml:space="preserve">Snoei bovengrondse </w:t>
      </w:r>
      <w:r>
        <w:rPr>
          <w:b/>
        </w:rPr>
        <w:t>bio</w:t>
      </w:r>
      <w:r w:rsidRPr="002800E1">
        <w:rPr>
          <w:b/>
        </w:rPr>
        <w:t>massa</w:t>
      </w:r>
    </w:p>
    <w:p w14:paraId="0F9532DD" w14:textId="77777777" w:rsidR="003C4475" w:rsidRPr="00C90B46" w:rsidRDefault="003C4475" w:rsidP="003C4475">
      <w:pPr>
        <w:tabs>
          <w:tab w:val="left" w:pos="426"/>
        </w:tabs>
      </w:pPr>
      <w:r w:rsidRPr="00C90B46">
        <w:t>Het te snoeien gebied markeren en afzetten zodat er tijdens de snoeiwerkzaamheden geen overlap ontstaat met dagelijks onderhoud.</w:t>
      </w:r>
    </w:p>
    <w:p w14:paraId="69CD06EC" w14:textId="77777777" w:rsidR="003C4475" w:rsidRPr="00C90B46" w:rsidRDefault="003C4475" w:rsidP="003C4475">
      <w:pPr>
        <w:tabs>
          <w:tab w:val="left" w:pos="426"/>
        </w:tabs>
      </w:pPr>
      <w:r w:rsidRPr="00C90B46">
        <w:t xml:space="preserve">De bovengrondse biomassa tot vlak boven het maaiveld handmatig knippen. </w:t>
      </w:r>
    </w:p>
    <w:p w14:paraId="798F863D" w14:textId="77777777" w:rsidR="003C4475" w:rsidRDefault="003C4475" w:rsidP="003C4475">
      <w:pPr>
        <w:tabs>
          <w:tab w:val="left" w:pos="426"/>
        </w:tabs>
      </w:pPr>
      <w:r w:rsidRPr="00C90B46">
        <w:t>Het snoeiafval verzamelen en afvoeren naar een erkend verwerker.</w:t>
      </w:r>
      <w:r>
        <w:t xml:space="preserve"> (Zie transport bovengrondse massa)</w:t>
      </w:r>
    </w:p>
    <w:p w14:paraId="121DD1B1" w14:textId="77777777" w:rsidR="003C4475" w:rsidRPr="00C90B46" w:rsidRDefault="003C4475" w:rsidP="003C4475">
      <w:pPr>
        <w:tabs>
          <w:tab w:val="left" w:pos="426"/>
        </w:tabs>
      </w:pPr>
      <w:r w:rsidRPr="00C90B46">
        <w:t>Gebruikt materieel en schoenen reinigen van mogelijke duizendknoopresten voordat deze de locatie verlaten of naar een niet besmet gebied gaan.</w:t>
      </w:r>
    </w:p>
    <w:p w14:paraId="1D022CC6" w14:textId="77777777" w:rsidR="003C4475" w:rsidRDefault="003C4475" w:rsidP="003C4475">
      <w:pPr>
        <w:tabs>
          <w:tab w:val="left" w:pos="426"/>
        </w:tabs>
      </w:pPr>
      <w:r w:rsidRPr="00C90B46">
        <w:t>Uitgevoerde</w:t>
      </w:r>
      <w:r>
        <w:t xml:space="preserve"> werkzaamheden registreren in databeheersysteem.</w:t>
      </w:r>
    </w:p>
    <w:p w14:paraId="777C679E" w14:textId="77777777" w:rsidR="003C4475" w:rsidRDefault="003C4475" w:rsidP="003C4475">
      <w:pPr>
        <w:tabs>
          <w:tab w:val="left" w:pos="426"/>
        </w:tabs>
      </w:pPr>
    </w:p>
    <w:p w14:paraId="7AA0015F" w14:textId="77777777" w:rsidR="003C4475" w:rsidRDefault="003C4475" w:rsidP="003C4475">
      <w:pPr>
        <w:tabs>
          <w:tab w:val="left" w:pos="426"/>
        </w:tabs>
      </w:pPr>
    </w:p>
    <w:p w14:paraId="676185C8" w14:textId="77777777" w:rsidR="003C4475" w:rsidRPr="004C6F74" w:rsidRDefault="003C4475" w:rsidP="003C4475">
      <w:pPr>
        <w:tabs>
          <w:tab w:val="left" w:pos="426"/>
        </w:tabs>
        <w:rPr>
          <w:b/>
        </w:rPr>
      </w:pPr>
      <w:r w:rsidRPr="004C6F74">
        <w:rPr>
          <w:b/>
        </w:rPr>
        <w:t xml:space="preserve">Transport bovengrondse massa </w:t>
      </w:r>
    </w:p>
    <w:p w14:paraId="235635A1" w14:textId="77777777" w:rsidR="003C4475" w:rsidRDefault="003C4475" w:rsidP="003C4475">
      <w:pPr>
        <w:tabs>
          <w:tab w:val="left" w:pos="426"/>
        </w:tabs>
      </w:pPr>
      <w:r>
        <w:t xml:space="preserve">Gesnoeide of gemaaide bovengrondse resten Japanse duizendknoop zodanig verpakken dat tijdens transport geen resten verspreid raken. </w:t>
      </w:r>
    </w:p>
    <w:p w14:paraId="3D543183" w14:textId="77777777" w:rsidR="003C4475" w:rsidRDefault="003C4475" w:rsidP="003C4475">
      <w:pPr>
        <w:tabs>
          <w:tab w:val="left" w:pos="426"/>
        </w:tabs>
      </w:pPr>
      <w:r>
        <w:t xml:space="preserve">Transport naar </w:t>
      </w:r>
    </w:p>
    <w:p w14:paraId="61FC4821" w14:textId="77777777" w:rsidR="003C4475" w:rsidRDefault="003C4475" w:rsidP="003C4475">
      <w:pPr>
        <w:pStyle w:val="Lijstalinea"/>
        <w:numPr>
          <w:ilvl w:val="0"/>
          <w:numId w:val="4"/>
        </w:numPr>
        <w:tabs>
          <w:tab w:val="left" w:pos="426"/>
        </w:tabs>
      </w:pPr>
      <w:r>
        <w:t xml:space="preserve">óf BVOR-erkende verwerker, zie </w:t>
      </w:r>
      <w:hyperlink r:id="rId12" w:history="1">
        <w:r w:rsidRPr="009A44E6">
          <w:rPr>
            <w:rStyle w:val="Hyperlink"/>
          </w:rPr>
          <w:t>https://bvor.nl/invasieve-exoten/</w:t>
        </w:r>
      </w:hyperlink>
      <w:r>
        <w:t xml:space="preserve"> </w:t>
      </w:r>
    </w:p>
    <w:p w14:paraId="2667F627" w14:textId="47BF5E94" w:rsidR="003C4475" w:rsidRDefault="003C4475" w:rsidP="003C4475">
      <w:pPr>
        <w:pStyle w:val="Lijstalinea"/>
        <w:numPr>
          <w:ilvl w:val="0"/>
          <w:numId w:val="4"/>
        </w:numPr>
        <w:tabs>
          <w:tab w:val="left" w:pos="426"/>
        </w:tabs>
      </w:pPr>
      <w:r>
        <w:t xml:space="preserve">óf verwerken zoals door ON aangegeven in het voorstel behorende bij </w:t>
      </w:r>
      <w:r w:rsidRPr="006A3120">
        <w:t>Gunningscriterium 1B: Circulair werken: verwerken bovengrondse biomassa</w:t>
      </w:r>
      <w:r>
        <w:t>.</w:t>
      </w:r>
    </w:p>
    <w:p w14:paraId="7D5AF9AD" w14:textId="6D7F4D24" w:rsidR="003C4475" w:rsidRDefault="003C4475" w:rsidP="003C4475">
      <w:pPr>
        <w:pStyle w:val="Lijstalinea"/>
        <w:tabs>
          <w:tab w:val="left" w:pos="426"/>
        </w:tabs>
      </w:pPr>
    </w:p>
    <w:p w14:paraId="262954F0" w14:textId="77777777" w:rsidR="003C4475" w:rsidRDefault="003C4475" w:rsidP="003C4475">
      <w:pPr>
        <w:pStyle w:val="Lijstalinea"/>
        <w:tabs>
          <w:tab w:val="left" w:pos="426"/>
        </w:tabs>
      </w:pPr>
    </w:p>
    <w:p w14:paraId="1AAC5507" w14:textId="77777777" w:rsidR="003C4475" w:rsidRDefault="003C4475" w:rsidP="003C4475">
      <w:pPr>
        <w:tabs>
          <w:tab w:val="left" w:pos="426"/>
        </w:tabs>
      </w:pPr>
    </w:p>
    <w:p w14:paraId="6046BF37" w14:textId="7CFEF495" w:rsidR="003C4475" w:rsidRDefault="003C4475" w:rsidP="003C4475">
      <w:pPr>
        <w:tabs>
          <w:tab w:val="left" w:pos="426"/>
        </w:tabs>
      </w:pPr>
      <w:r w:rsidRPr="00126244">
        <w:rPr>
          <w:b/>
        </w:rPr>
        <w:t>Grondlevering</w:t>
      </w:r>
    </w:p>
    <w:p w14:paraId="15227A5F" w14:textId="77777777" w:rsidR="003C4475" w:rsidRPr="00126244" w:rsidRDefault="003C4475" w:rsidP="003C4475">
      <w:pPr>
        <w:tabs>
          <w:tab w:val="left" w:pos="426"/>
        </w:tabs>
        <w:rPr>
          <w:i/>
        </w:rPr>
      </w:pPr>
      <w:r>
        <w:t xml:space="preserve">Grond wordt in principe geleverd door de Grondbank (informatie hierover: </w:t>
      </w:r>
      <w:hyperlink r:id="rId13" w:history="1">
        <w:r w:rsidRPr="008D2E03">
          <w:rPr>
            <w:rStyle w:val="Hyperlink"/>
          </w:rPr>
          <w:t>https://www.amsterdam.nl/wonen-leefomgeving/bodem/grondbank-opslag/</w:t>
        </w:r>
      </w:hyperlink>
      <w:r>
        <w:t>). In die gevallen waarbij de Grondbank niet de gewenste grondsoort kan aanleveren, is de Opdrachtnemer verantwoordelijk voor leverantie van grond.</w:t>
      </w:r>
    </w:p>
    <w:p w14:paraId="66BD5CBC" w14:textId="77777777" w:rsidR="003C4475" w:rsidRPr="00205F55" w:rsidRDefault="003C4475" w:rsidP="003C4475"/>
    <w:p w14:paraId="099B8A6B" w14:textId="77777777" w:rsidR="003C4475" w:rsidRDefault="003C4475">
      <w:pPr>
        <w:spacing w:after="160" w:line="259" w:lineRule="auto"/>
        <w:rPr>
          <w:color w:val="44546A" w:themeColor="text2"/>
          <w:sz w:val="24"/>
        </w:rPr>
      </w:pPr>
      <w:bookmarkStart w:id="2" w:name="_Toc115137831"/>
      <w:r>
        <w:br w:type="page"/>
      </w:r>
    </w:p>
    <w:p w14:paraId="2F19D07D" w14:textId="77777777" w:rsidR="003C4475" w:rsidRPr="009A2605" w:rsidRDefault="003C4475" w:rsidP="009A2605">
      <w:pPr>
        <w:pStyle w:val="Kop3"/>
      </w:pPr>
      <w:r w:rsidRPr="009A2605">
        <w:lastRenderedPageBreak/>
        <w:t>Saneren Japanse duizendknoop</w:t>
      </w:r>
      <w:bookmarkEnd w:id="2"/>
    </w:p>
    <w:p w14:paraId="0C6005EF" w14:textId="77777777" w:rsidR="003C4475" w:rsidRPr="000F730A" w:rsidRDefault="003C4475" w:rsidP="003C4475"/>
    <w:p w14:paraId="5AD04FFB" w14:textId="77777777" w:rsidR="003C4475" w:rsidRPr="0078010D" w:rsidRDefault="003C4475" w:rsidP="003C4475"/>
    <w:p w14:paraId="049925D5" w14:textId="77777777" w:rsidR="003C4475" w:rsidRDefault="003C4475" w:rsidP="003C4475">
      <w:pPr>
        <w:rPr>
          <w:b/>
        </w:rPr>
      </w:pPr>
      <w:r w:rsidRPr="00EB7ECD">
        <w:rPr>
          <w:b/>
        </w:rPr>
        <w:t>Grond machinaal uitgraven</w:t>
      </w:r>
    </w:p>
    <w:p w14:paraId="024D0119" w14:textId="302B2E1D" w:rsidR="003C4475" w:rsidRDefault="003C4475" w:rsidP="003C4475">
      <w:r>
        <w:t xml:space="preserve">Conform protocol machinaal uitgraven i.c.m. protocol </w:t>
      </w:r>
      <w:r w:rsidRPr="00291BE9">
        <w:t>monitoren, zie bijlage 5b</w:t>
      </w:r>
      <w:r>
        <w:t>.</w:t>
      </w:r>
      <w:r w:rsidR="005718C8">
        <w:t xml:space="preserve"> </w:t>
      </w:r>
      <w:r w:rsidR="005718C8" w:rsidRPr="003237B7">
        <w:t xml:space="preserve">Graaf de groeiplaats volledig uit. </w:t>
      </w:r>
      <w:r w:rsidR="005718C8" w:rsidRPr="006711D4">
        <w:t>Classificeer alle vrijkomende grond als ‘niet toe</w:t>
      </w:r>
      <w:r w:rsidR="00665A48">
        <w:t>pasbaar/met JDK besmette grond’. Een aanvraag voor de afvoer van de vrijkomende grond d</w:t>
      </w:r>
      <w:r w:rsidR="00845299">
        <w:t xml:space="preserve">ient </w:t>
      </w:r>
      <w:r w:rsidR="006320F9">
        <w:t>minimaal 5</w:t>
      </w:r>
      <w:r w:rsidR="005718C8">
        <w:t xml:space="preserve"> weken voor de ontgravingsdatum </w:t>
      </w:r>
      <w:r w:rsidR="00665A48">
        <w:t>te worden ingediend bij de</w:t>
      </w:r>
      <w:r w:rsidR="00845299">
        <w:t xml:space="preserve"> </w:t>
      </w:r>
      <w:r w:rsidR="005718C8">
        <w:t xml:space="preserve">Grondbank Amsterdam middels de daartoe bestemde </w:t>
      </w:r>
      <w:hyperlink r:id="rId14" w:history="1">
        <w:r w:rsidR="005718C8" w:rsidRPr="005718C8">
          <w:rPr>
            <w:rStyle w:val="Hyperlink"/>
          </w:rPr>
          <w:t>aanvraagformulieren</w:t>
        </w:r>
      </w:hyperlink>
      <w:r w:rsidR="005718C8">
        <w:t xml:space="preserve">. </w:t>
      </w:r>
      <w:r w:rsidR="00665A48">
        <w:t>De acceptatie van de grond bij een toepassingslocatie of een erkende verwerker wordt verder verzorgd door d</w:t>
      </w:r>
      <w:r w:rsidR="005718C8">
        <w:t>e Grondbank Amsterdam</w:t>
      </w:r>
      <w:r w:rsidR="00665A48">
        <w:t>.</w:t>
      </w:r>
    </w:p>
    <w:p w14:paraId="4840325D" w14:textId="6AF2E314" w:rsidR="003C4475" w:rsidRDefault="003C4475" w:rsidP="003C4475">
      <w:r w:rsidRPr="003237B7">
        <w:t>Maak al het materiaal en materieel schoon binnen de werklocatie en zorg ervoor dat onbevoegden de afgezette omgeving niet betreden. Deze methode resulteert in een kort tijdsbestek in het volledig verwijderen van de groeiplaats met minimale risico’s op hergroei</w:t>
      </w:r>
      <w:r>
        <w:t>.</w:t>
      </w:r>
    </w:p>
    <w:p w14:paraId="61D901EF" w14:textId="77777777" w:rsidR="003C4475" w:rsidRDefault="003C4475" w:rsidP="003C4475"/>
    <w:p w14:paraId="5D2C1A18" w14:textId="77777777" w:rsidR="003C4475" w:rsidRPr="00EB7ECD" w:rsidRDefault="003C4475" w:rsidP="003C4475">
      <w:pPr>
        <w:rPr>
          <w:b/>
        </w:rPr>
      </w:pPr>
      <w:r w:rsidRPr="00EB7ECD">
        <w:rPr>
          <w:b/>
        </w:rPr>
        <w:t>Grond wegzuigen (bij bomen</w:t>
      </w:r>
      <w:r>
        <w:rPr>
          <w:b/>
        </w:rPr>
        <w:t xml:space="preserve"> en Kabels en Leidingen</w:t>
      </w:r>
      <w:r w:rsidRPr="00EB7ECD">
        <w:rPr>
          <w:b/>
        </w:rPr>
        <w:t>)</w:t>
      </w:r>
    </w:p>
    <w:p w14:paraId="7FF1F69D" w14:textId="77777777" w:rsidR="003C4475" w:rsidRPr="00A03BF9" w:rsidRDefault="003C4475" w:rsidP="003C4475">
      <w:r>
        <w:t xml:space="preserve">Deze methode wordt toegepast in combinatie met machinaal afgraven op die plekken waar machinaal afgraven niet mogelijk is. </w:t>
      </w:r>
      <w:r w:rsidRPr="00A03BF9">
        <w:t>Met name toegepast waar duizendknoop tussen de wortels van te behouden bomen groeit.</w:t>
      </w:r>
    </w:p>
    <w:p w14:paraId="008ED475" w14:textId="77777777" w:rsidR="003C4475" w:rsidRDefault="003C4475" w:rsidP="003C4475">
      <w:r w:rsidRPr="00A03BF9">
        <w:t>Door middel van hoge luchtdruk wordt de bovengrond los gemaakt. Vervolgens wordt met een grondzuiger de grond rondom de boomwortels weggezogen en</w:t>
      </w:r>
      <w:r>
        <w:t xml:space="preserve"> opgevangen. </w:t>
      </w:r>
    </w:p>
    <w:p w14:paraId="027943E1" w14:textId="77777777" w:rsidR="003C4475" w:rsidRDefault="003C4475" w:rsidP="003C4475">
      <w:r>
        <w:t>Na de werkzaamheden machines reinigen om te voorkomen dat restanten JDK bij een volgende opdracht risico’s vormen voor verspreiding.</w:t>
      </w:r>
    </w:p>
    <w:p w14:paraId="012DCB23" w14:textId="77777777" w:rsidR="003C4475" w:rsidRDefault="003C4475" w:rsidP="003C4475"/>
    <w:p w14:paraId="54D6A5C3" w14:textId="77777777" w:rsidR="003C4475" w:rsidRPr="0078010D" w:rsidRDefault="003C4475" w:rsidP="003C4475">
      <w:pPr>
        <w:rPr>
          <w:b/>
        </w:rPr>
      </w:pPr>
      <w:r w:rsidRPr="0078010D">
        <w:rPr>
          <w:b/>
        </w:rPr>
        <w:t>Grond zeven op locatie en terugstorten</w:t>
      </w:r>
    </w:p>
    <w:p w14:paraId="49A20333" w14:textId="77777777" w:rsidR="003C4475" w:rsidRPr="00914E9D" w:rsidRDefault="003C4475" w:rsidP="003C4475">
      <w:r w:rsidRPr="00597E64">
        <w:t>Met JDK verontreinigde grond wordt</w:t>
      </w:r>
      <w:r w:rsidRPr="006953B6">
        <w:t xml:space="preserve"> ontgraven en ter plaatse door een </w:t>
      </w:r>
      <w:r w:rsidRPr="001E0553">
        <w:t xml:space="preserve">trommel- of vlakzeef </w:t>
      </w:r>
      <w:r w:rsidRPr="006953B6">
        <w:t xml:space="preserve">gehaald. De </w:t>
      </w:r>
      <w:r w:rsidRPr="00914E9D">
        <w:t xml:space="preserve">gereinigde grond wordt teruggestort. </w:t>
      </w:r>
    </w:p>
    <w:p w14:paraId="67619D3B" w14:textId="77777777" w:rsidR="003C4475" w:rsidRPr="00914E9D" w:rsidRDefault="003C4475" w:rsidP="003C4475">
      <w:r w:rsidRPr="00914E9D">
        <w:t xml:space="preserve">De uitgezeefde wortelresten worden apart afgevoerd naar een erkende verwerker. </w:t>
      </w:r>
    </w:p>
    <w:p w14:paraId="26D9DB3E" w14:textId="77777777" w:rsidR="003C4475" w:rsidRDefault="003C4475" w:rsidP="003C4475">
      <w:r w:rsidRPr="00914E9D">
        <w:t>I.v.m. omgevingshinder</w:t>
      </w:r>
      <w:r>
        <w:t xml:space="preserve"> is zorgvuldige locatiebepaling van de installatie belangrijk. Eventueel transport van grond tussen de groeiplaats en de bewerkingsinstallatie is inbegrepen in deze werkgang.</w:t>
      </w:r>
    </w:p>
    <w:p w14:paraId="0EBCA834" w14:textId="77777777" w:rsidR="003C4475" w:rsidRDefault="003C4475" w:rsidP="003C4475"/>
    <w:p w14:paraId="768D7BB9" w14:textId="77777777" w:rsidR="003C4475" w:rsidRPr="0078010D" w:rsidRDefault="003C4475" w:rsidP="003C4475">
      <w:pPr>
        <w:rPr>
          <w:b/>
        </w:rPr>
      </w:pPr>
      <w:r w:rsidRPr="0078010D">
        <w:rPr>
          <w:b/>
        </w:rPr>
        <w:t xml:space="preserve">Grond </w:t>
      </w:r>
      <w:r>
        <w:rPr>
          <w:b/>
        </w:rPr>
        <w:t xml:space="preserve">thermisch reinigen </w:t>
      </w:r>
      <w:r w:rsidRPr="0078010D">
        <w:rPr>
          <w:b/>
        </w:rPr>
        <w:t>op locatie en terugstorten</w:t>
      </w:r>
    </w:p>
    <w:p w14:paraId="2CD06830" w14:textId="77777777" w:rsidR="003C4475" w:rsidRDefault="003C4475" w:rsidP="003C4475">
      <w:r w:rsidRPr="00597E64">
        <w:t>Met JDK verontreinigde grond wordt</w:t>
      </w:r>
      <w:r w:rsidRPr="006953B6">
        <w:t xml:space="preserve"> ontgraven en ter </w:t>
      </w:r>
      <w:r>
        <w:t>thermisch gereinigd.</w:t>
      </w:r>
      <w:r w:rsidRPr="006953B6">
        <w:t xml:space="preserve"> De gereinigde grond wordt teruggestort. </w:t>
      </w:r>
    </w:p>
    <w:p w14:paraId="76022221" w14:textId="5B890B0A" w:rsidR="00EF4756" w:rsidRDefault="003C4475" w:rsidP="003C4475">
      <w:r>
        <w:t>I.v.m. omgevingshinder is zorgvuldige locatiebepaling van de installatie belangrijk. Eventueel transport van grond tussen de groeiplaats en de bewerkingsinstallatie is inbegrepen in deze werkgang.</w:t>
      </w:r>
    </w:p>
    <w:p w14:paraId="0B0FCEA6" w14:textId="77777777" w:rsidR="003C4475" w:rsidRDefault="003C4475" w:rsidP="003C4475"/>
    <w:p w14:paraId="78775D0A" w14:textId="5E4DF8B9" w:rsidR="003C4475" w:rsidRDefault="003C4475" w:rsidP="003C4475">
      <w:pPr>
        <w:rPr>
          <w:b/>
        </w:rPr>
      </w:pPr>
      <w:r w:rsidRPr="0078010D">
        <w:rPr>
          <w:b/>
        </w:rPr>
        <w:t>Toplaag afgrave</w:t>
      </w:r>
      <w:r>
        <w:rPr>
          <w:b/>
        </w:rPr>
        <w:t xml:space="preserve">n </w:t>
      </w:r>
      <w:r w:rsidRPr="0078010D">
        <w:rPr>
          <w:b/>
        </w:rPr>
        <w:t xml:space="preserve">&amp; </w:t>
      </w:r>
      <w:r w:rsidR="00284229" w:rsidRPr="0078010D">
        <w:rPr>
          <w:b/>
        </w:rPr>
        <w:t>afvoeren</w:t>
      </w:r>
      <w:r w:rsidR="00284229">
        <w:rPr>
          <w:b/>
        </w:rPr>
        <w:t>/</w:t>
      </w:r>
      <w:r>
        <w:rPr>
          <w:b/>
        </w:rPr>
        <w:t>folie aanbrengen</w:t>
      </w:r>
    </w:p>
    <w:p w14:paraId="16394551" w14:textId="77777777" w:rsidR="003C4475" w:rsidRDefault="003C4475" w:rsidP="003C4475">
      <w:r w:rsidRPr="006953B6">
        <w:t xml:space="preserve">De </w:t>
      </w:r>
      <w:r>
        <w:t>bovenste wortellaag (ca. 30 cm) wordt afgegraven en naar thermische reiniging gebracht. De</w:t>
      </w:r>
      <w:r w:rsidRPr="006953B6">
        <w:t xml:space="preserve"> grond wordt </w:t>
      </w:r>
      <w:r>
        <w:t xml:space="preserve">vervolgens </w:t>
      </w:r>
      <w:r w:rsidRPr="006953B6">
        <w:t xml:space="preserve">afgedekt met een </w:t>
      </w:r>
      <w:r>
        <w:t xml:space="preserve">naadloze folie, die ruim rondom het afgegraven gedeelte </w:t>
      </w:r>
      <w:r w:rsidRPr="006953B6">
        <w:t xml:space="preserve">tot aan het grondwater wordt aangebracht. Daarbovenop wordt een laag </w:t>
      </w:r>
      <w:r>
        <w:t xml:space="preserve">schone </w:t>
      </w:r>
      <w:r w:rsidRPr="006953B6">
        <w:t>teelaarde gestort en ingezaaid met een bloemrijk inheems zaadmengsel</w:t>
      </w:r>
      <w:r>
        <w:t xml:space="preserve"> conform de uitgangspunten in het Handboek Groen.</w:t>
      </w:r>
      <w:bookmarkStart w:id="3" w:name="_GoBack"/>
      <w:bookmarkEnd w:id="3"/>
    </w:p>
    <w:p w14:paraId="2E24F17E" w14:textId="77777777" w:rsidR="003C4475" w:rsidRDefault="003C4475" w:rsidP="003C4475"/>
    <w:p w14:paraId="5A514A09" w14:textId="77777777" w:rsidR="003C4475" w:rsidRPr="00775467" w:rsidRDefault="003C4475" w:rsidP="003C4475">
      <w:pPr>
        <w:rPr>
          <w:b/>
        </w:rPr>
      </w:pPr>
      <w:r>
        <w:rPr>
          <w:b/>
        </w:rPr>
        <w:t>Roots-</w:t>
      </w:r>
      <w:r w:rsidRPr="00775467">
        <w:rPr>
          <w:b/>
        </w:rPr>
        <w:t>reset</w:t>
      </w:r>
    </w:p>
    <w:p w14:paraId="7B921E3F" w14:textId="77777777" w:rsidR="003C4475" w:rsidRDefault="003C4475" w:rsidP="003C4475">
      <w:r>
        <w:t>Dit</w:t>
      </w:r>
      <w:r w:rsidRPr="00E3582D">
        <w:t xml:space="preserve"> is een biologische methode om de bodem vrij te maken van ziekten, schimmels, insecten en onkruid door het inbrengen van plantaardige eiwitrijke korrels die makkelijk afbreekbaar zijn in de bodem. Bij deze afbraak wordt in eerste instantie zuurstof verbruikt. Hierdoor wordt, door het afdekken met plasticfolie, de bodem zuurstofloos. Vervolgens verloopt de afbraak verder onder anaerobe omstandigheden. Bij dit fermentatieproces komen allerlei stoffen vrij (vetzuren, methaan, </w:t>
      </w:r>
      <w:r w:rsidRPr="00E3582D">
        <w:lastRenderedPageBreak/>
        <w:t>zwavelwaterstof, etc.) waardoor ziekteverwekkers maar ook duizendknoopwortels afsterven en er een gebruiksklare schone grond ontstaat.</w:t>
      </w:r>
      <w:r>
        <w:t xml:space="preserve"> De gebruikte korrels worden ook wel Herbie-korrels genoemd. </w:t>
      </w:r>
    </w:p>
    <w:p w14:paraId="2F9F5511" w14:textId="77777777" w:rsidR="003C4475" w:rsidRDefault="003C4475" w:rsidP="003C4475"/>
    <w:p w14:paraId="0E8F4286" w14:textId="77777777" w:rsidR="003C4475" w:rsidRDefault="003C4475" w:rsidP="009A2605">
      <w:pPr>
        <w:pStyle w:val="Kop3"/>
      </w:pPr>
      <w:bookmarkStart w:id="4" w:name="_Toc115137832"/>
      <w:r>
        <w:t>Bestrijding Japanse duizendknoop</w:t>
      </w:r>
      <w:bookmarkEnd w:id="4"/>
    </w:p>
    <w:p w14:paraId="28F7BDE3" w14:textId="77777777" w:rsidR="00197652" w:rsidRDefault="00197652" w:rsidP="00197652"/>
    <w:p w14:paraId="433C7193" w14:textId="77777777" w:rsidR="00197652" w:rsidRPr="00197652" w:rsidRDefault="00197652" w:rsidP="00197652">
      <w:r>
        <w:t xml:space="preserve">Werkgangen ter bestrijding worden in principe 5 keer per jaar toegepast. In seizoenen waarin JDK </w:t>
      </w:r>
      <w:r w:rsidRPr="00197652">
        <w:rPr>
          <w:i/>
        </w:rPr>
        <w:t>vroeg</w:t>
      </w:r>
      <w:r>
        <w:t xml:space="preserve"> uitgroeit kan gekozen worden om eerder te beginnen. In die situatie kan de bestrijdingscyclus uit 6 gangen bestaan.  Idealiter wordt er m.u.v. september, bestreden in de maanden mei t/m oktober. September wordt vrijgehouden om de inspectie van groeiplaatsen te laten plaats vinden.</w:t>
      </w:r>
    </w:p>
    <w:p w14:paraId="00DDF284" w14:textId="77777777" w:rsidR="003C4475" w:rsidRDefault="003C4475" w:rsidP="003C4475"/>
    <w:p w14:paraId="5DAD6AD2" w14:textId="77777777" w:rsidR="003C4475" w:rsidRPr="00734400" w:rsidRDefault="003C4475" w:rsidP="003C4475">
      <w:pPr>
        <w:rPr>
          <w:b/>
        </w:rPr>
      </w:pPr>
      <w:r w:rsidRPr="00734400">
        <w:rPr>
          <w:b/>
        </w:rPr>
        <w:t>Handmatig uitgraven</w:t>
      </w:r>
    </w:p>
    <w:p w14:paraId="60E7F552" w14:textId="77777777" w:rsidR="003C4475" w:rsidRDefault="003C4475" w:rsidP="003C4475">
      <w:r>
        <w:t>Jonge scheuten</w:t>
      </w:r>
      <w:r w:rsidRPr="006953B6">
        <w:t xml:space="preserve"> worden iedere drie </w:t>
      </w:r>
      <w:r>
        <w:t xml:space="preserve">tot 4 </w:t>
      </w:r>
      <w:r w:rsidRPr="006953B6">
        <w:t>weken van mei t/m oktober met een spade uitgestoken en afgevoerd naar een erkende verwerker.</w:t>
      </w:r>
    </w:p>
    <w:p w14:paraId="3DBB39D5" w14:textId="77777777" w:rsidR="003C4475" w:rsidRDefault="003C4475" w:rsidP="003C4475">
      <w:r>
        <w:t>De gemeente Amsterdam gebruikt deze methode in de regel voor jonge groeiplaatsen. De opdracht voor deze methode is door de gemeente belegd bij de WerkBrigade van Pantar.</w:t>
      </w:r>
    </w:p>
    <w:p w14:paraId="52A6818F" w14:textId="77777777" w:rsidR="003C4475" w:rsidRDefault="003C4475" w:rsidP="003C4475"/>
    <w:p w14:paraId="58C53B57" w14:textId="77777777" w:rsidR="003C4475" w:rsidRDefault="003C4475" w:rsidP="003C4475">
      <w:pPr>
        <w:rPr>
          <w:b/>
        </w:rPr>
      </w:pPr>
      <w:r w:rsidRPr="00734400">
        <w:rPr>
          <w:b/>
        </w:rPr>
        <w:t>Elektrocutie</w:t>
      </w:r>
    </w:p>
    <w:p w14:paraId="21826421" w14:textId="77777777" w:rsidR="003C4475" w:rsidRPr="006953B6" w:rsidRDefault="003C4475" w:rsidP="003C4475">
      <w:r w:rsidRPr="006953B6">
        <w:t xml:space="preserve">Handmatig wordt met een lans door iedere stengel een stroomstoot van 5.000 volt gejaagd. Dit gebeurt maandelijks van mei t/m oktober. De sapstroom van de plant geleidt de elektriciteit tot in de wortel- en taktoppen. De stengels gaan dood maar de wortels niet helemaal maar raken uitgeput doordat zij steeds moeten investeren in nieuwe groei van stengels. Dit is zichtbaar in steeds dunner wordende stengels.  </w:t>
      </w:r>
    </w:p>
    <w:p w14:paraId="22481291" w14:textId="77777777" w:rsidR="003C4475" w:rsidRPr="006953B6" w:rsidRDefault="003C4475" w:rsidP="003C4475">
      <w:r>
        <w:t>Deze behandeling moet – afhankelijk van de ouderdom van het wortelpakket - gedurende een aantal jaar worden gecontinueerd om de plant geheel te elimineren.</w:t>
      </w:r>
      <w:r w:rsidRPr="006953B6">
        <w:t xml:space="preserve"> </w:t>
      </w:r>
    </w:p>
    <w:p w14:paraId="41FD1094" w14:textId="77777777" w:rsidR="003C4475" w:rsidRPr="006953B6" w:rsidRDefault="003C4475" w:rsidP="003C4475">
      <w:r w:rsidRPr="006953B6">
        <w:t xml:space="preserve">De randvoorwaarden voor elektrocutie zijn: </w:t>
      </w:r>
    </w:p>
    <w:p w14:paraId="2471D7AE" w14:textId="77777777" w:rsidR="003C4475" w:rsidRPr="006953B6" w:rsidRDefault="003C4475" w:rsidP="003C4475">
      <w:pPr>
        <w:pStyle w:val="Lijstalinea"/>
        <w:numPr>
          <w:ilvl w:val="0"/>
          <w:numId w:val="5"/>
        </w:numPr>
        <w:ind w:left="709" w:hanging="283"/>
      </w:pPr>
      <w:r>
        <w:t>G</w:t>
      </w:r>
      <w:r w:rsidRPr="006953B6">
        <w:t>roeiplaats</w:t>
      </w:r>
      <w:r>
        <w:t>en van beperkte omvang</w:t>
      </w:r>
    </w:p>
    <w:p w14:paraId="3E6C06DA" w14:textId="77777777" w:rsidR="003C4475" w:rsidRPr="006953B6" w:rsidRDefault="003C4475" w:rsidP="003C4475">
      <w:pPr>
        <w:pStyle w:val="Lijstalinea"/>
        <w:numPr>
          <w:ilvl w:val="0"/>
          <w:numId w:val="5"/>
        </w:numPr>
        <w:ind w:left="709" w:hanging="283"/>
      </w:pPr>
      <w:r>
        <w:t xml:space="preserve">Voldoende afstand tot </w:t>
      </w:r>
      <w:r w:rsidRPr="006953B6">
        <w:t xml:space="preserve">wateroppervlak, metaal </w:t>
      </w:r>
      <w:r>
        <w:t xml:space="preserve">- zoals </w:t>
      </w:r>
      <w:r w:rsidRPr="006953B6">
        <w:t>(vang</w:t>
      </w:r>
      <w:r>
        <w:t>)</w:t>
      </w:r>
      <w:r w:rsidRPr="006953B6">
        <w:t>rails</w:t>
      </w:r>
      <w:r>
        <w:t xml:space="preserve"> -</w:t>
      </w:r>
      <w:r w:rsidRPr="006953B6">
        <w:t xml:space="preserve"> en hoogspanningskabels. </w:t>
      </w:r>
    </w:p>
    <w:p w14:paraId="514FAE77" w14:textId="77777777" w:rsidR="003C4475" w:rsidRPr="006953B6" w:rsidRDefault="003C4475" w:rsidP="003C4475"/>
    <w:p w14:paraId="78E4D9D4" w14:textId="77777777" w:rsidR="003C4475" w:rsidRDefault="003C4475" w:rsidP="003C4475">
      <w:pPr>
        <w:rPr>
          <w:b/>
        </w:rPr>
      </w:pPr>
      <w:r w:rsidRPr="00734400">
        <w:rPr>
          <w:b/>
        </w:rPr>
        <w:t>Volvelds</w:t>
      </w:r>
      <w:r>
        <w:rPr>
          <w:b/>
        </w:rPr>
        <w:t>-methode</w:t>
      </w:r>
    </w:p>
    <w:p w14:paraId="7E85889B" w14:textId="0D09097F" w:rsidR="003C4475" w:rsidRDefault="003C4475" w:rsidP="003C4475">
      <w:r w:rsidRPr="006953B6">
        <w:t xml:space="preserve">Met een </w:t>
      </w:r>
      <w:r w:rsidR="00C3623F">
        <w:t>tractor</w:t>
      </w:r>
      <w:r w:rsidRPr="006953B6">
        <w:t xml:space="preserve"> met elektrocutie-element van 1,5 tot 4 meter breed worden over de hele breedte al rijdende de planten behandeld met </w:t>
      </w:r>
      <w:r>
        <w:t xml:space="preserve">een elektrische spanning van </w:t>
      </w:r>
      <w:r w:rsidRPr="006953B6">
        <w:t xml:space="preserve">8.000 Volt. </w:t>
      </w:r>
      <w:r>
        <w:t xml:space="preserve">De behandeling is vergelijkbaar met de </w:t>
      </w:r>
      <w:r w:rsidR="00C3623F">
        <w:t>elektrocutie</w:t>
      </w:r>
      <w:r>
        <w:t xml:space="preserve">-methode maar </w:t>
      </w:r>
      <w:r w:rsidR="00C3623F">
        <w:t>efficiënter</w:t>
      </w:r>
      <w:r>
        <w:t xml:space="preserve"> voor de behandeling van </w:t>
      </w:r>
      <w:r w:rsidRPr="006953B6">
        <w:t>grote groeiplaatsen met niet al te steile hellingen of veel reliëf.</w:t>
      </w:r>
    </w:p>
    <w:p w14:paraId="63D6A668" w14:textId="77777777" w:rsidR="003C4475" w:rsidRDefault="003C4475" w:rsidP="003C4475"/>
    <w:p w14:paraId="3CBAC69D" w14:textId="77777777" w:rsidR="003C4475" w:rsidRDefault="003C4475" w:rsidP="003C4475"/>
    <w:p w14:paraId="64623EEA" w14:textId="77777777" w:rsidR="003C4475" w:rsidRPr="00734400" w:rsidRDefault="003C4475" w:rsidP="003C4475">
      <w:pPr>
        <w:rPr>
          <w:b/>
        </w:rPr>
      </w:pPr>
      <w:r>
        <w:rPr>
          <w:b/>
        </w:rPr>
        <w:t xml:space="preserve">Behandeling met </w:t>
      </w:r>
      <w:r w:rsidRPr="00734400">
        <w:rPr>
          <w:b/>
        </w:rPr>
        <w:t>Stoom</w:t>
      </w:r>
    </w:p>
    <w:p w14:paraId="28147498" w14:textId="77777777" w:rsidR="003C4475" w:rsidRDefault="003C4475" w:rsidP="003C4475">
      <w:r>
        <w:t xml:space="preserve">Deze methode wordt toegepast op plaatsen waar elektrocutie niet mogelijk is; bijv. waar hoogspanningskabels liggen). </w:t>
      </w:r>
      <w:r w:rsidRPr="0048301E">
        <w:t>Door heet water of stoom te injecteren in de grond of in stengels worden duizendknoopstengels en -wortels verzwakt. Er ontstaan onder meer brandwondjes op de wortels, waardoor de plant vatbaar wordt voor schimmels.</w:t>
      </w:r>
    </w:p>
    <w:p w14:paraId="33C9C00A" w14:textId="77777777" w:rsidR="003C4475" w:rsidRPr="006953B6" w:rsidRDefault="003C4475" w:rsidP="003C4475"/>
    <w:p w14:paraId="5DD90AC9" w14:textId="77777777" w:rsidR="003C4475" w:rsidRDefault="003C4475" w:rsidP="003C4475">
      <w:pPr>
        <w:spacing w:line="260" w:lineRule="atLeast"/>
        <w:rPr>
          <w:b/>
        </w:rPr>
      </w:pPr>
    </w:p>
    <w:p w14:paraId="6A7FA1F9" w14:textId="77777777" w:rsidR="003C4475" w:rsidRDefault="003C4475" w:rsidP="003C4475">
      <w:pPr>
        <w:rPr>
          <w:b/>
        </w:rPr>
      </w:pPr>
      <w:r w:rsidRPr="001E2675">
        <w:rPr>
          <w:b/>
        </w:rPr>
        <w:t>Toepassen wortelscherm</w:t>
      </w:r>
    </w:p>
    <w:p w14:paraId="3D75CF4F" w14:textId="77777777" w:rsidR="003C4475" w:rsidRPr="001E2675" w:rsidRDefault="003C4475" w:rsidP="003C4475">
      <w:r w:rsidRPr="001E2675">
        <w:t>Met deze methode kan een groeilocatie worden ‘beteugeld’. Dikke folie wordt over een lengte verticaal dusdanig diep aangebracht dat wortels niet in staat zijn uit te lopen naar een naastgelegen terrein.</w:t>
      </w:r>
    </w:p>
    <w:p w14:paraId="6B9EDB38" w14:textId="77777777" w:rsidR="006E1AF2" w:rsidRDefault="006E1AF2"/>
    <w:sectPr w:rsidR="006E1AF2">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7FE43" w14:textId="77777777" w:rsidR="009A2605" w:rsidRDefault="009A2605" w:rsidP="009A2605">
      <w:pPr>
        <w:spacing w:line="240" w:lineRule="auto"/>
      </w:pPr>
      <w:r>
        <w:separator/>
      </w:r>
    </w:p>
  </w:endnote>
  <w:endnote w:type="continuationSeparator" w:id="0">
    <w:p w14:paraId="66995850" w14:textId="77777777" w:rsidR="009A2605" w:rsidRDefault="009A2605" w:rsidP="009A26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649857"/>
      <w:docPartObj>
        <w:docPartGallery w:val="Page Numbers (Bottom of Page)"/>
        <w:docPartUnique/>
      </w:docPartObj>
    </w:sdtPr>
    <w:sdtContent>
      <w:sdt>
        <w:sdtPr>
          <w:id w:val="-1769616900"/>
          <w:docPartObj>
            <w:docPartGallery w:val="Page Numbers (Top of Page)"/>
            <w:docPartUnique/>
          </w:docPartObj>
        </w:sdtPr>
        <w:sdtContent>
          <w:p w14:paraId="49684A9F" w14:textId="31C415CD" w:rsidR="009A2605" w:rsidRDefault="009A2605">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noProof/>
              </w:rPr>
              <w:t>4</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sdtContent>
      </w:sdt>
    </w:sdtContent>
  </w:sdt>
  <w:p w14:paraId="69ED0601" w14:textId="77777777" w:rsidR="009A2605" w:rsidRDefault="009A26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0A3BB" w14:textId="77777777" w:rsidR="009A2605" w:rsidRDefault="009A2605" w:rsidP="009A2605">
      <w:pPr>
        <w:spacing w:line="240" w:lineRule="auto"/>
      </w:pPr>
      <w:r>
        <w:separator/>
      </w:r>
    </w:p>
  </w:footnote>
  <w:footnote w:type="continuationSeparator" w:id="0">
    <w:p w14:paraId="64D670EE" w14:textId="77777777" w:rsidR="009A2605" w:rsidRDefault="009A2605" w:rsidP="009A260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679D3"/>
    <w:multiLevelType w:val="multilevel"/>
    <w:tmpl w:val="3EFCDD00"/>
    <w:lvl w:ilvl="0">
      <w:start w:val="1"/>
      <w:numFmt w:val="decimal"/>
      <w:pStyle w:val="Kop1"/>
      <w:lvlText w:val="%1"/>
      <w:lvlJc w:val="left"/>
      <w:pPr>
        <w:ind w:left="227" w:hanging="227"/>
      </w:pPr>
      <w:rPr>
        <w:rFonts w:hint="default"/>
      </w:rPr>
    </w:lvl>
    <w:lvl w:ilvl="1">
      <w:start w:val="1"/>
      <w:numFmt w:val="decimal"/>
      <w:pStyle w:val="Kop2"/>
      <w:lvlText w:val="%1.%2"/>
      <w:lvlJc w:val="left"/>
      <w:pPr>
        <w:ind w:left="369" w:hanging="227"/>
      </w:pPr>
      <w:rPr>
        <w:rFonts w:hint="default"/>
      </w:rPr>
    </w:lvl>
    <w:lvl w:ilvl="2">
      <w:start w:val="1"/>
      <w:numFmt w:val="decimal"/>
      <w:lvlText w:val="%1.%2.%3"/>
      <w:lvlJc w:val="left"/>
      <w:pPr>
        <w:ind w:left="653"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1" w15:restartNumberingAfterBreak="0">
    <w:nsid w:val="1CEE04AB"/>
    <w:multiLevelType w:val="hybridMultilevel"/>
    <w:tmpl w:val="5E92970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B226DEB"/>
    <w:multiLevelType w:val="hybridMultilevel"/>
    <w:tmpl w:val="591CDB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8C4F23"/>
    <w:multiLevelType w:val="hybridMultilevel"/>
    <w:tmpl w:val="562AD9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E0B7390"/>
    <w:multiLevelType w:val="hybridMultilevel"/>
    <w:tmpl w:val="6C1E551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8162D39"/>
    <w:multiLevelType w:val="hybridMultilevel"/>
    <w:tmpl w:val="7264C69C"/>
    <w:lvl w:ilvl="0" w:tplc="E346746E">
      <w:start w:val="1"/>
      <w:numFmt w:val="decimal"/>
      <w:pStyle w:val="Kop3"/>
      <w:lvlText w:val="%1"/>
      <w:lvlJc w:val="left"/>
      <w:pPr>
        <w:ind w:left="720" w:hanging="360"/>
      </w:pPr>
      <w:rPr>
        <w:rFonts w:hint="default"/>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3694283"/>
    <w:multiLevelType w:val="hybridMultilevel"/>
    <w:tmpl w:val="4CE66516"/>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6"/>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475"/>
    <w:rsid w:val="00001101"/>
    <w:rsid w:val="00092768"/>
    <w:rsid w:val="000D224D"/>
    <w:rsid w:val="00197652"/>
    <w:rsid w:val="001B12F8"/>
    <w:rsid w:val="00284229"/>
    <w:rsid w:val="003C4475"/>
    <w:rsid w:val="004E0AA2"/>
    <w:rsid w:val="005718C8"/>
    <w:rsid w:val="00577E89"/>
    <w:rsid w:val="0060759D"/>
    <w:rsid w:val="006320F9"/>
    <w:rsid w:val="00665A48"/>
    <w:rsid w:val="006E1AF2"/>
    <w:rsid w:val="00845299"/>
    <w:rsid w:val="009A2605"/>
    <w:rsid w:val="00A466CC"/>
    <w:rsid w:val="00C3623F"/>
    <w:rsid w:val="00CA34AA"/>
    <w:rsid w:val="00EF4756"/>
    <w:rsid w:val="00FF31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F16EA"/>
  <w15:chartTrackingRefBased/>
  <w15:docId w15:val="{4A096699-3134-4075-ACDB-AA2D3AA8C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475"/>
    <w:pPr>
      <w:spacing w:after="0" w:line="280" w:lineRule="atLeast"/>
    </w:pPr>
    <w:rPr>
      <w:rFonts w:ascii="Corbel" w:eastAsia="Calibri" w:hAnsi="Corbel" w:cs="Times New Roman"/>
      <w:sz w:val="21"/>
      <w:szCs w:val="21"/>
    </w:rPr>
  </w:style>
  <w:style w:type="paragraph" w:styleId="Kop1">
    <w:name w:val="heading 1"/>
    <w:aliases w:val="hoofdstuktitel,Hoofdstuktitel,IBA Kop1,Hoofdstuk,Section Heading,sectionHeading,hoofdstuk,hfd + Justified,Left:  0 mm,First line:  0 mm + Justified...,Hoofdstuk nummer"/>
    <w:basedOn w:val="Standaard"/>
    <w:next w:val="Standaard"/>
    <w:link w:val="Kop1Char"/>
    <w:autoRedefine/>
    <w:qFormat/>
    <w:rsid w:val="003C4475"/>
    <w:pPr>
      <w:keepNext/>
      <w:pageBreakBefore/>
      <w:numPr>
        <w:numId w:val="1"/>
      </w:numPr>
      <w:tabs>
        <w:tab w:val="left" w:pos="454"/>
      </w:tabs>
      <w:spacing w:after="320" w:line="560" w:lineRule="atLeast"/>
      <w:outlineLvl w:val="0"/>
    </w:pPr>
    <w:rPr>
      <w:b/>
      <w:bCs/>
      <w:color w:val="FF0000"/>
      <w:sz w:val="42"/>
      <w:szCs w:val="28"/>
    </w:rPr>
  </w:style>
  <w:style w:type="paragraph" w:styleId="Kop2">
    <w:name w:val="heading 2"/>
    <w:aliases w:val="Paragraaf,IBA Kop2,Bijlage,Reset numbering,paragraaf,paragraafnummer,h2,H2,Heading 2 Hidden,Level 2 Topic Heading,...t,..."/>
    <w:basedOn w:val="Standaard"/>
    <w:next w:val="Standaard"/>
    <w:link w:val="Kop2Char"/>
    <w:autoRedefine/>
    <w:unhideWhenUsed/>
    <w:qFormat/>
    <w:rsid w:val="003C4475"/>
    <w:pPr>
      <w:keepNext/>
      <w:numPr>
        <w:ilvl w:val="1"/>
        <w:numId w:val="1"/>
      </w:numPr>
      <w:spacing w:before="240" w:after="160"/>
      <w:outlineLvl w:val="1"/>
    </w:pPr>
    <w:rPr>
      <w:bCs/>
      <w:color w:val="FF0000"/>
      <w:sz w:val="28"/>
      <w:szCs w:val="26"/>
    </w:rPr>
  </w:style>
  <w:style w:type="paragraph" w:styleId="Kop3">
    <w:name w:val="heading 3"/>
    <w:aliases w:val="Subparagraaf,IBA Kop3,Voorwoord,Level 1 - 1,Sub-paragraaf,subparagraaf + Voor:  0 pt + Voor: ...,subparagraaf,H3,h3"/>
    <w:basedOn w:val="Standaard"/>
    <w:next w:val="Standaard"/>
    <w:link w:val="Kop3Char"/>
    <w:autoRedefine/>
    <w:unhideWhenUsed/>
    <w:qFormat/>
    <w:rsid w:val="009A2605"/>
    <w:pPr>
      <w:keepNext/>
      <w:numPr>
        <w:numId w:val="7"/>
      </w:numPr>
      <w:tabs>
        <w:tab w:val="left" w:pos="680"/>
      </w:tabs>
      <w:spacing w:before="320" w:after="40" w:line="240" w:lineRule="atLeast"/>
      <w:outlineLvl w:val="2"/>
    </w:pPr>
    <w:rPr>
      <w:sz w:val="24"/>
    </w:rPr>
  </w:style>
  <w:style w:type="paragraph" w:styleId="Kop4">
    <w:name w:val="heading 4"/>
    <w:aliases w:val="IBA Kop4,Level 2 - a"/>
    <w:basedOn w:val="Standaard"/>
    <w:next w:val="Standaard"/>
    <w:link w:val="Kop4Char"/>
    <w:unhideWhenUsed/>
    <w:qFormat/>
    <w:rsid w:val="003C4475"/>
    <w:pPr>
      <w:keepNext/>
      <w:keepLines/>
      <w:numPr>
        <w:ilvl w:val="3"/>
        <w:numId w:val="1"/>
      </w:numPr>
      <w:tabs>
        <w:tab w:val="left" w:pos="907"/>
      </w:tabs>
      <w:spacing w:before="280"/>
      <w:outlineLvl w:val="3"/>
    </w:pPr>
    <w:rPr>
      <w:b/>
      <w:bCs/>
      <w:iCs/>
    </w:rPr>
  </w:style>
  <w:style w:type="paragraph" w:styleId="Kop5">
    <w:name w:val="heading 5"/>
    <w:aliases w:val="IBA kop5,Level 3 - i"/>
    <w:basedOn w:val="Standaard"/>
    <w:next w:val="Standaard"/>
    <w:link w:val="Kop5Char"/>
    <w:unhideWhenUsed/>
    <w:qFormat/>
    <w:rsid w:val="003C4475"/>
    <w:pPr>
      <w:keepNext/>
      <w:keepLines/>
      <w:numPr>
        <w:ilvl w:val="4"/>
        <w:numId w:val="1"/>
      </w:numPr>
      <w:tabs>
        <w:tab w:val="left" w:pos="1134"/>
      </w:tabs>
      <w:spacing w:before="280"/>
      <w:outlineLvl w:val="4"/>
    </w:pPr>
    <w:rPr>
      <w:rFonts w:eastAsiaTheme="majorEastAsia" w:cstheme="majorBidi"/>
    </w:rPr>
  </w:style>
  <w:style w:type="paragraph" w:styleId="Kop6">
    <w:name w:val="heading 6"/>
    <w:basedOn w:val="Standaard"/>
    <w:next w:val="Standaard"/>
    <w:link w:val="Kop6Char"/>
    <w:unhideWhenUsed/>
    <w:qFormat/>
    <w:rsid w:val="003C4475"/>
    <w:pPr>
      <w:keepNext/>
      <w:keepLines/>
      <w:numPr>
        <w:ilvl w:val="5"/>
        <w:numId w:val="1"/>
      </w:numPr>
      <w:spacing w:before="200"/>
      <w:outlineLvl w:val="5"/>
    </w:pPr>
    <w:rPr>
      <w:rFonts w:asciiTheme="majorHAnsi" w:eastAsiaTheme="majorEastAsia" w:hAnsiTheme="majorHAnsi" w:cstheme="majorBidi"/>
      <w:i/>
      <w:iCs/>
      <w:color w:val="1F4D78" w:themeColor="accent1" w:themeShade="7F"/>
    </w:rPr>
  </w:style>
  <w:style w:type="paragraph" w:styleId="Kop7">
    <w:name w:val="heading 7"/>
    <w:basedOn w:val="Standaard"/>
    <w:next w:val="Standaard"/>
    <w:link w:val="Kop7Char"/>
    <w:unhideWhenUsed/>
    <w:qFormat/>
    <w:rsid w:val="003C4475"/>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3C4475"/>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3C4475"/>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Hoofdstuktitel Char,IBA Kop1 Char,Hoofdstuk Char,Section Heading Char,sectionHeading Char,hoofdstuk Char,hfd + Justified Char,Left:  0 mm Char,First line:  0 mm + Justified... Char,Hoofdstuk nummer Char"/>
    <w:basedOn w:val="Standaardalinea-lettertype"/>
    <w:link w:val="Kop1"/>
    <w:rsid w:val="003C4475"/>
    <w:rPr>
      <w:rFonts w:ascii="Corbel" w:eastAsia="Calibri" w:hAnsi="Corbel" w:cs="Times New Roman"/>
      <w:b/>
      <w:bCs/>
      <w:color w:val="FF0000"/>
      <w:sz w:val="42"/>
      <w:szCs w:val="28"/>
    </w:rPr>
  </w:style>
  <w:style w:type="character" w:customStyle="1" w:styleId="Kop2Char">
    <w:name w:val="Kop 2 Char"/>
    <w:aliases w:val="Paragraaf Char,IBA Kop2 Char,Bijlage Char,Reset numbering Char,paragraaf Char,paragraafnummer Char,h2 Char,H2 Char,Heading 2 Hidden Char,Level 2 Topic Heading Char,...t Char,... Char"/>
    <w:basedOn w:val="Standaardalinea-lettertype"/>
    <w:link w:val="Kop2"/>
    <w:rsid w:val="003C4475"/>
    <w:rPr>
      <w:rFonts w:ascii="Corbel" w:eastAsia="Calibri" w:hAnsi="Corbel" w:cs="Times New Roman"/>
      <w:bCs/>
      <w:color w:val="FF0000"/>
      <w:sz w:val="28"/>
      <w:szCs w:val="26"/>
    </w:rPr>
  </w:style>
  <w:style w:type="character" w:customStyle="1" w:styleId="Kop3Char">
    <w:name w:val="Kop 3 Char"/>
    <w:aliases w:val="Subparagraaf Char,IBA Kop3 Char,Voorwoord Char,Level 1 - 1 Char,Sub-paragraaf Char,subparagraaf + Voor:  0 pt + Voor: ... Char,subparagraaf Char,H3 Char,h3 Char"/>
    <w:basedOn w:val="Standaardalinea-lettertype"/>
    <w:link w:val="Kop3"/>
    <w:rsid w:val="009A2605"/>
    <w:rPr>
      <w:rFonts w:ascii="Corbel" w:eastAsia="Calibri" w:hAnsi="Corbel" w:cs="Times New Roman"/>
      <w:sz w:val="24"/>
      <w:szCs w:val="21"/>
    </w:rPr>
  </w:style>
  <w:style w:type="character" w:customStyle="1" w:styleId="Kop4Char">
    <w:name w:val="Kop 4 Char"/>
    <w:aliases w:val="IBA Kop4 Char,Level 2 - a Char"/>
    <w:basedOn w:val="Standaardalinea-lettertype"/>
    <w:link w:val="Kop4"/>
    <w:rsid w:val="003C4475"/>
    <w:rPr>
      <w:rFonts w:ascii="Corbel" w:eastAsia="Calibri" w:hAnsi="Corbel" w:cs="Times New Roman"/>
      <w:b/>
      <w:bCs/>
      <w:iCs/>
      <w:sz w:val="21"/>
      <w:szCs w:val="21"/>
    </w:rPr>
  </w:style>
  <w:style w:type="character" w:customStyle="1" w:styleId="Kop5Char">
    <w:name w:val="Kop 5 Char"/>
    <w:aliases w:val="IBA kop5 Char,Level 3 - i Char"/>
    <w:basedOn w:val="Standaardalinea-lettertype"/>
    <w:link w:val="Kop5"/>
    <w:rsid w:val="003C4475"/>
    <w:rPr>
      <w:rFonts w:ascii="Corbel" w:eastAsiaTheme="majorEastAsia" w:hAnsi="Corbel" w:cstheme="majorBidi"/>
      <w:sz w:val="21"/>
      <w:szCs w:val="21"/>
    </w:rPr>
  </w:style>
  <w:style w:type="character" w:customStyle="1" w:styleId="Kop6Char">
    <w:name w:val="Kop 6 Char"/>
    <w:basedOn w:val="Standaardalinea-lettertype"/>
    <w:link w:val="Kop6"/>
    <w:rsid w:val="003C4475"/>
    <w:rPr>
      <w:rFonts w:asciiTheme="majorHAnsi" w:eastAsiaTheme="majorEastAsia" w:hAnsiTheme="majorHAnsi" w:cstheme="majorBidi"/>
      <w:i/>
      <w:iCs/>
      <w:color w:val="1F4D78" w:themeColor="accent1" w:themeShade="7F"/>
      <w:sz w:val="21"/>
      <w:szCs w:val="21"/>
    </w:rPr>
  </w:style>
  <w:style w:type="character" w:customStyle="1" w:styleId="Kop7Char">
    <w:name w:val="Kop 7 Char"/>
    <w:basedOn w:val="Standaardalinea-lettertype"/>
    <w:link w:val="Kop7"/>
    <w:rsid w:val="003C4475"/>
    <w:rPr>
      <w:rFonts w:asciiTheme="majorHAnsi" w:eastAsiaTheme="majorEastAsia" w:hAnsiTheme="majorHAnsi" w:cstheme="majorBidi"/>
      <w:i/>
      <w:iCs/>
      <w:color w:val="404040" w:themeColor="text1" w:themeTint="BF"/>
      <w:sz w:val="21"/>
      <w:szCs w:val="21"/>
    </w:rPr>
  </w:style>
  <w:style w:type="character" w:customStyle="1" w:styleId="Kop8Char">
    <w:name w:val="Kop 8 Char"/>
    <w:basedOn w:val="Standaardalinea-lettertype"/>
    <w:link w:val="Kop8"/>
    <w:rsid w:val="003C4475"/>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3C4475"/>
    <w:rPr>
      <w:rFonts w:asciiTheme="majorHAnsi" w:eastAsiaTheme="majorEastAsia" w:hAnsiTheme="majorHAnsi" w:cstheme="majorBidi"/>
      <w:i/>
      <w:iCs/>
      <w:color w:val="404040" w:themeColor="text1" w:themeTint="BF"/>
      <w:sz w:val="20"/>
      <w:szCs w:val="20"/>
    </w:rPr>
  </w:style>
  <w:style w:type="character" w:styleId="Hyperlink">
    <w:name w:val="Hyperlink"/>
    <w:basedOn w:val="Standaardalinea-lettertype"/>
    <w:uiPriority w:val="99"/>
    <w:rsid w:val="003C4475"/>
    <w:rPr>
      <w:color w:val="0000FF"/>
      <w:u w:val="single"/>
    </w:rPr>
  </w:style>
  <w:style w:type="paragraph" w:styleId="Lijstalinea">
    <w:name w:val="List Paragraph"/>
    <w:aliases w:val="Opsomblokjes en substreepjes,Lijstalinea1,Lijst paragraaf,Opsomming,-_BOMW,A3 Lijstalinea,Inspring"/>
    <w:basedOn w:val="Standaard"/>
    <w:link w:val="LijstalineaChar"/>
    <w:uiPriority w:val="34"/>
    <w:qFormat/>
    <w:rsid w:val="003C4475"/>
    <w:pPr>
      <w:ind w:left="720"/>
      <w:contextualSpacing/>
    </w:pPr>
  </w:style>
  <w:style w:type="character" w:customStyle="1" w:styleId="LijstalineaChar">
    <w:name w:val="Lijstalinea Char"/>
    <w:aliases w:val="Opsomblokjes en substreepjes Char,Lijstalinea1 Char,Lijst paragraaf Char,Opsomming Char,-_BOMW Char,A3 Lijstalinea Char,Inspring Char"/>
    <w:basedOn w:val="Standaardalinea-lettertype"/>
    <w:link w:val="Lijstalinea"/>
    <w:uiPriority w:val="34"/>
    <w:rsid w:val="003C4475"/>
    <w:rPr>
      <w:rFonts w:ascii="Corbel" w:eastAsia="Calibri" w:hAnsi="Corbel" w:cs="Times New Roman"/>
      <w:sz w:val="21"/>
      <w:szCs w:val="21"/>
    </w:rPr>
  </w:style>
  <w:style w:type="character" w:styleId="Verwijzingopmerking">
    <w:name w:val="annotation reference"/>
    <w:basedOn w:val="Standaardalinea-lettertype"/>
    <w:unhideWhenUsed/>
    <w:rsid w:val="00092768"/>
    <w:rPr>
      <w:sz w:val="16"/>
      <w:szCs w:val="16"/>
    </w:rPr>
  </w:style>
  <w:style w:type="paragraph" w:styleId="Tekstopmerking">
    <w:name w:val="annotation text"/>
    <w:basedOn w:val="Standaard"/>
    <w:link w:val="TekstopmerkingChar"/>
    <w:unhideWhenUsed/>
    <w:rsid w:val="00092768"/>
    <w:pPr>
      <w:spacing w:line="240" w:lineRule="auto"/>
    </w:pPr>
    <w:rPr>
      <w:sz w:val="20"/>
      <w:szCs w:val="20"/>
    </w:rPr>
  </w:style>
  <w:style w:type="character" w:customStyle="1" w:styleId="TekstopmerkingChar">
    <w:name w:val="Tekst opmerking Char"/>
    <w:basedOn w:val="Standaardalinea-lettertype"/>
    <w:link w:val="Tekstopmerking"/>
    <w:rsid w:val="00092768"/>
    <w:rPr>
      <w:rFonts w:ascii="Corbel" w:eastAsia="Calibri" w:hAnsi="Corbel" w:cs="Times New Roman"/>
      <w:sz w:val="20"/>
      <w:szCs w:val="20"/>
    </w:rPr>
  </w:style>
  <w:style w:type="paragraph" w:styleId="Ballontekst">
    <w:name w:val="Balloon Text"/>
    <w:basedOn w:val="Standaard"/>
    <w:link w:val="BallontekstChar"/>
    <w:uiPriority w:val="99"/>
    <w:semiHidden/>
    <w:unhideWhenUsed/>
    <w:rsid w:val="0009276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92768"/>
    <w:rPr>
      <w:rFonts w:ascii="Segoe UI" w:eastAsia="Calibr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665A48"/>
    <w:rPr>
      <w:b/>
      <w:bCs/>
    </w:rPr>
  </w:style>
  <w:style w:type="character" w:customStyle="1" w:styleId="OnderwerpvanopmerkingChar">
    <w:name w:val="Onderwerp van opmerking Char"/>
    <w:basedOn w:val="TekstopmerkingChar"/>
    <w:link w:val="Onderwerpvanopmerking"/>
    <w:uiPriority w:val="99"/>
    <w:semiHidden/>
    <w:rsid w:val="00665A48"/>
    <w:rPr>
      <w:rFonts w:ascii="Corbel" w:eastAsia="Calibri" w:hAnsi="Corbel" w:cs="Times New Roman"/>
      <w:b/>
      <w:bCs/>
      <w:sz w:val="20"/>
      <w:szCs w:val="20"/>
    </w:rPr>
  </w:style>
  <w:style w:type="character" w:styleId="GevolgdeHyperlink">
    <w:name w:val="FollowedHyperlink"/>
    <w:basedOn w:val="Standaardalinea-lettertype"/>
    <w:uiPriority w:val="99"/>
    <w:semiHidden/>
    <w:unhideWhenUsed/>
    <w:rsid w:val="000D224D"/>
    <w:rPr>
      <w:color w:val="954F72" w:themeColor="followedHyperlink"/>
      <w:u w:val="single"/>
    </w:rPr>
  </w:style>
  <w:style w:type="paragraph" w:styleId="Koptekst">
    <w:name w:val="header"/>
    <w:basedOn w:val="Standaard"/>
    <w:link w:val="KoptekstChar"/>
    <w:uiPriority w:val="99"/>
    <w:unhideWhenUsed/>
    <w:rsid w:val="009A2605"/>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9A2605"/>
    <w:rPr>
      <w:rFonts w:ascii="Corbel" w:eastAsia="Calibri" w:hAnsi="Corbel" w:cs="Times New Roman"/>
      <w:sz w:val="21"/>
      <w:szCs w:val="21"/>
    </w:rPr>
  </w:style>
  <w:style w:type="paragraph" w:styleId="Voettekst">
    <w:name w:val="footer"/>
    <w:basedOn w:val="Standaard"/>
    <w:link w:val="VoettekstChar"/>
    <w:uiPriority w:val="99"/>
    <w:unhideWhenUsed/>
    <w:rsid w:val="009A2605"/>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9A2605"/>
    <w:rPr>
      <w:rFonts w:ascii="Corbel" w:eastAsia="Calibri" w:hAnsi="Corbel"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39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sterdam.nl/parkeren-verkeer/werken-openbare-ruimte/wior-proces/bereikbaarheid-leefbaarheid-veiligheid/" TargetMode="External"/><Relationship Id="rId13" Type="http://schemas.openxmlformats.org/officeDocument/2006/relationships/hyperlink" Target="https://www.amsterdam.nl/wonen-leefomgeving/bodem/grondbank-opslag/" TargetMode="External"/><Relationship Id="rId3" Type="http://schemas.openxmlformats.org/officeDocument/2006/relationships/settings" Target="settings.xml"/><Relationship Id="rId7" Type="http://schemas.openxmlformats.org/officeDocument/2006/relationships/hyperlink" Target="https://www.kadaster.nl/zakelijk/producten/graafwerk/klic-melding" TargetMode="External"/><Relationship Id="rId12" Type="http://schemas.openxmlformats.org/officeDocument/2006/relationships/hyperlink" Target="https://bvor.nl/invasieve-exote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msterdam.nl/veelgevraagd/?productid=%7BA39CD684-37A1-43DC-9918-A27F33A3CF57%7D"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amsterdam.nl/veelgevraagd/?productid=%7B11A350D0-75C4-45CD-BAC4-19A0E4B4DDB4%7D" TargetMode="External"/><Relationship Id="rId4" Type="http://schemas.openxmlformats.org/officeDocument/2006/relationships/webSettings" Target="webSettings.xml"/><Relationship Id="rId9" Type="http://schemas.openxmlformats.org/officeDocument/2006/relationships/hyperlink" Target="https://www.amsterdam.nl/veelgevraagd/?productid=%7BE4341B52-1FC0-4E17-AB68-2B3AFE15160A%7D" TargetMode="External"/><Relationship Id="rId14" Type="http://schemas.openxmlformats.org/officeDocument/2006/relationships/hyperlink" Target="https://www.amsterdam.nl/wonen-leefomgeving/bodem/grondbank-opslag/"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1685</Words>
  <Characters>9270</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Bos</dc:creator>
  <cp:keywords/>
  <dc:description/>
  <cp:lastModifiedBy>Erün, Haci</cp:lastModifiedBy>
  <cp:revision>4</cp:revision>
  <dcterms:created xsi:type="dcterms:W3CDTF">2022-12-14T15:45:00Z</dcterms:created>
  <dcterms:modified xsi:type="dcterms:W3CDTF">2022-12-15T15:02:00Z</dcterms:modified>
</cp:coreProperties>
</file>